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3A6EA" w14:textId="0A129594" w:rsidR="00210B52" w:rsidRDefault="00210B52" w:rsidP="00581554">
      <w:pPr>
        <w:ind w:left="360"/>
        <w:rPr>
          <w:rFonts w:ascii="Aptos" w:eastAsia="Times New Roman" w:hAnsi="Aptos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Aptos" w:eastAsia="Times New Roman" w:hAnsi="Aptos" w:cs="Times New Roman"/>
          <w:b/>
          <w:bCs/>
          <w:noProof/>
          <w:color w:val="000000"/>
          <w:kern w:val="0"/>
          <w:sz w:val="28"/>
          <w:szCs w:val="28"/>
        </w:rPr>
        <w:drawing>
          <wp:inline distT="0" distB="0" distL="0" distR="0" wp14:anchorId="060100AC" wp14:editId="1A9C6A92">
            <wp:extent cx="2197100" cy="1993900"/>
            <wp:effectExtent l="0" t="0" r="0" b="0"/>
            <wp:docPr id="1999409589" name="Picture 2" descr="A person smiling at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409589" name="Picture 2" descr="A person smiling at camera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DFB6E" w14:textId="06089F4B" w:rsidR="00581554" w:rsidRDefault="00581554" w:rsidP="00581554">
      <w:pPr>
        <w:ind w:left="360"/>
        <w:rPr>
          <w:rFonts w:ascii="Aptos" w:eastAsia="Times New Roman" w:hAnsi="Aptos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Aptos" w:eastAsia="Times New Roman" w:hAnsi="Aptos" w:cs="Times New Roman"/>
          <w:b/>
          <w:bCs/>
          <w:color w:val="000000"/>
          <w:kern w:val="0"/>
          <w:sz w:val="28"/>
          <w:szCs w:val="28"/>
          <w14:ligatures w14:val="none"/>
        </w:rPr>
        <w:t>Becky Baron</w:t>
      </w:r>
    </w:p>
    <w:p w14:paraId="65C8DB90" w14:textId="3C1A805E" w:rsidR="00233587" w:rsidRPr="00581554" w:rsidRDefault="007F5A12" w:rsidP="007F5A12">
      <w:pPr>
        <w:ind w:left="360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7F5A12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>Becky Baron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is a Principal and</w:t>
      </w:r>
      <w:r w:rsidR="00233587" w:rsidRPr="00581554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S</w:t>
      </w:r>
      <w:r w:rsidR="00233587" w:rsidRPr="00581554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enior 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S</w:t>
      </w:r>
      <w:r w:rsidR="00233587" w:rsidRPr="00581554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trategic 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H</w:t>
      </w:r>
      <w:r w:rsidR="00233587" w:rsidRPr="00581554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ealth 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A</w:t>
      </w:r>
      <w:r w:rsidR="00233587" w:rsidRPr="00581554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dvisor at HKS, Becky has extensive experience with system-wide strategic planning that effectively ties vision and performance goals with actionable plans. She has worked with nearly 100 health care organizations to help strategize optimum</w:t>
      </w:r>
      <w:r w:rsidR="008807FB" w:rsidRPr="00581554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market positioning,</w:t>
      </w:r>
      <w:r w:rsidR="00233587" w:rsidRPr="00581554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care settings, patient experiences and effective operational service delivery. Most recently, Becky comes from CommonSpirit Health as an executive leader over all non-acute/ambulatory strategy and real estate solutions across 22 states and 76 million square feet, including 25 million square feet off-campus locations. She was responsible for aligning strategy, capital planning, </w:t>
      </w:r>
      <w:r w:rsidR="008D301A" w:rsidRPr="00581554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real estate portfolio balance</w:t>
      </w:r>
      <w:r w:rsidR="00233587" w:rsidRPr="00581554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8D301A" w:rsidRPr="00581554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and occupancy </w:t>
      </w:r>
      <w:r w:rsidR="00233587" w:rsidRPr="00581554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with extremely tight budgets, timelines and resources.</w:t>
      </w:r>
    </w:p>
    <w:p w14:paraId="3FC611CF" w14:textId="5C0ADF10" w:rsidR="004361C7" w:rsidRPr="00581554" w:rsidRDefault="00233587" w:rsidP="007F5A12">
      <w:pPr>
        <w:ind w:left="360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581554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Accustomed to working with executive leaders, Becky’s specialty is connecting strategic vision to solutions that meet service delivery goals, analyzing on- and off-campus real estate options and capital planning. Becky is a veteran at juggling numerous strategic initiatives, ranging in value and </w:t>
      </w:r>
      <w:r w:rsidR="00483DC8" w:rsidRPr="00581554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size.</w:t>
      </w:r>
    </w:p>
    <w:sectPr w:rsidR="004361C7" w:rsidRPr="00581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87"/>
    <w:rsid w:val="00077800"/>
    <w:rsid w:val="00210B52"/>
    <w:rsid w:val="00233587"/>
    <w:rsid w:val="002779A9"/>
    <w:rsid w:val="004361C7"/>
    <w:rsid w:val="0047252B"/>
    <w:rsid w:val="00483DC8"/>
    <w:rsid w:val="00581554"/>
    <w:rsid w:val="007F5A12"/>
    <w:rsid w:val="008807FB"/>
    <w:rsid w:val="008D301A"/>
    <w:rsid w:val="009A1FB0"/>
    <w:rsid w:val="00AF1449"/>
    <w:rsid w:val="00CD3B8B"/>
    <w:rsid w:val="00EC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FF9F5"/>
  <w15:chartTrackingRefBased/>
  <w15:docId w15:val="{DB85D6D1-EDB1-4BB5-A036-C7D829C9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35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35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35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35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35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35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35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35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35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35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35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35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35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35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35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35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35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35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3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5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3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3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35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35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35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5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5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35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Baron, Becky</dc:creator>
  <cp:keywords/>
  <dc:description/>
  <cp:lastModifiedBy>Deborah Fiumedora</cp:lastModifiedBy>
  <cp:revision>2</cp:revision>
  <dcterms:created xsi:type="dcterms:W3CDTF">2024-11-01T20:13:00Z</dcterms:created>
  <dcterms:modified xsi:type="dcterms:W3CDTF">2024-11-01T20:13:00Z</dcterms:modified>
</cp:coreProperties>
</file>