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15159" w14:textId="24AD4835" w:rsidR="00DC772B" w:rsidRDefault="00DC772B" w:rsidP="00756263">
      <w:r>
        <w:rPr>
          <w:noProof/>
        </w:rPr>
        <w:drawing>
          <wp:inline distT="0" distB="0" distL="0" distR="0" wp14:anchorId="26B7EA2E" wp14:editId="3B4F9AE7">
            <wp:extent cx="1478413" cy="1850859"/>
            <wp:effectExtent l="0" t="0" r="0" b="3810"/>
            <wp:docPr id="1613990346"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90346" name="Picture 1" descr="A person in a suit and ti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4558" cy="1858552"/>
                    </a:xfrm>
                    <a:prstGeom prst="rect">
                      <a:avLst/>
                    </a:prstGeom>
                  </pic:spPr>
                </pic:pic>
              </a:graphicData>
            </a:graphic>
          </wp:inline>
        </w:drawing>
      </w:r>
    </w:p>
    <w:p w14:paraId="18C4CBCE" w14:textId="568F6B34" w:rsidR="00DC772B" w:rsidRPr="00094B3B" w:rsidRDefault="00094B3B" w:rsidP="00094B3B">
      <w:pPr>
        <w:spacing w:after="0"/>
        <w:rPr>
          <w:rFonts w:ascii="Aptos" w:hAnsi="Aptos"/>
          <w:b/>
          <w:bCs/>
          <w:sz w:val="28"/>
          <w:szCs w:val="28"/>
        </w:rPr>
      </w:pPr>
      <w:r w:rsidRPr="00094B3B">
        <w:rPr>
          <w:rFonts w:ascii="Aptos" w:hAnsi="Aptos"/>
          <w:b/>
          <w:bCs/>
          <w:sz w:val="28"/>
          <w:szCs w:val="28"/>
        </w:rPr>
        <w:t>Andrew T. Mueller, MD</w:t>
      </w:r>
    </w:p>
    <w:p w14:paraId="73500025" w14:textId="08AF7542" w:rsidR="00094B3B" w:rsidRPr="00094B3B" w:rsidRDefault="00094B3B" w:rsidP="00094B3B">
      <w:pPr>
        <w:spacing w:after="0"/>
        <w:rPr>
          <w:rFonts w:ascii="Aptos" w:hAnsi="Aptos"/>
          <w:b/>
          <w:bCs/>
          <w:sz w:val="28"/>
          <w:szCs w:val="28"/>
        </w:rPr>
      </w:pPr>
      <w:r w:rsidRPr="00094B3B">
        <w:rPr>
          <w:rFonts w:ascii="Aptos" w:hAnsi="Aptos"/>
          <w:b/>
          <w:bCs/>
          <w:sz w:val="28"/>
          <w:szCs w:val="28"/>
        </w:rPr>
        <w:t>CEO, MaineHealth</w:t>
      </w:r>
    </w:p>
    <w:p w14:paraId="3ABA1F9E" w14:textId="77777777" w:rsidR="00094B3B" w:rsidRPr="00094B3B" w:rsidRDefault="00094B3B" w:rsidP="00756263">
      <w:pPr>
        <w:rPr>
          <w:rFonts w:ascii="Aptos" w:hAnsi="Aptos"/>
        </w:rPr>
      </w:pPr>
    </w:p>
    <w:p w14:paraId="7F03E12B" w14:textId="6EB1EC10" w:rsidR="00756263" w:rsidRPr="00094B3B" w:rsidRDefault="00756263" w:rsidP="00756263">
      <w:pPr>
        <w:rPr>
          <w:rFonts w:ascii="Aptos" w:hAnsi="Aptos"/>
          <w:sz w:val="24"/>
          <w:szCs w:val="24"/>
        </w:rPr>
      </w:pPr>
      <w:r w:rsidRPr="00094B3B">
        <w:rPr>
          <w:rFonts w:ascii="Aptos" w:hAnsi="Aptos"/>
          <w:sz w:val="24"/>
          <w:szCs w:val="24"/>
        </w:rPr>
        <w:t>In Apr</w:t>
      </w:r>
      <w:r w:rsidR="008F140A" w:rsidRPr="00094B3B">
        <w:rPr>
          <w:rFonts w:ascii="Aptos" w:hAnsi="Aptos"/>
          <w:sz w:val="24"/>
          <w:szCs w:val="24"/>
        </w:rPr>
        <w:t xml:space="preserve">il 2021 </w:t>
      </w:r>
      <w:r w:rsidR="008F140A" w:rsidRPr="00094B3B">
        <w:rPr>
          <w:rFonts w:ascii="Aptos" w:hAnsi="Aptos"/>
          <w:b/>
          <w:bCs/>
          <w:sz w:val="24"/>
          <w:szCs w:val="24"/>
        </w:rPr>
        <w:t>Andrew T. Mueller, MD,</w:t>
      </w:r>
      <w:r w:rsidR="008F140A" w:rsidRPr="00094B3B">
        <w:rPr>
          <w:rFonts w:ascii="Aptos" w:hAnsi="Aptos"/>
          <w:sz w:val="24"/>
          <w:szCs w:val="24"/>
        </w:rPr>
        <w:t xml:space="preserve"> </w:t>
      </w:r>
      <w:r w:rsidRPr="00094B3B">
        <w:rPr>
          <w:rFonts w:ascii="Aptos" w:hAnsi="Aptos"/>
          <w:sz w:val="24"/>
          <w:szCs w:val="24"/>
        </w:rPr>
        <w:t xml:space="preserve">became the CEO of Portland-based MaineHealth. MaineHealth is a 12 hospital integrated healthcare system that includes over 1500 providers, a regional reference laboratory, and a jointly-ventured Medicare Advantage health plan. </w:t>
      </w:r>
    </w:p>
    <w:p w14:paraId="52E23BB6" w14:textId="77777777" w:rsidR="00BD59CF" w:rsidRPr="00094B3B" w:rsidRDefault="00756263" w:rsidP="00756263">
      <w:pPr>
        <w:rPr>
          <w:rFonts w:ascii="Aptos" w:hAnsi="Aptos"/>
          <w:sz w:val="24"/>
          <w:szCs w:val="24"/>
        </w:rPr>
      </w:pPr>
      <w:r w:rsidRPr="00094B3B">
        <w:rPr>
          <w:rFonts w:ascii="Aptos" w:hAnsi="Aptos"/>
          <w:sz w:val="24"/>
          <w:szCs w:val="24"/>
        </w:rPr>
        <w:t>After receiving his medical degree from the University of North Carolina School of Medicine in 1996, Mueller joined the Air Force and completed his residency at the Malcolm Grow Medical Center at Andrews Air Force Base in Maryland, where he was later chief resident in family medicine. From 1999-2003, Mueller was a staff family physician and flight surgeon with the 437th Medical Group at Charleston Air Force Base in South Carolina. Upon leaving the Air Force in 2003, he practiced as a family physician for three years in South Carolina. Though he remained a practicing physician, in 2006 Mueller began his career as a physician-executive with Novant Health, a large health care system spanning four states and based in North Carolina. He held roles of increasing responsibility at Novant, culminating with his role as president of Novant’s Greater Charlotte market. In May 0f 2019, he became the President and CEO of Centra, a Lynchburg, Virginia, health care system consisting of four local hospital organizations. At Centra he led the organization through its Covid response, a reinvestment in the organization’s commercial health plan, and a significant financial turnaround.</w:t>
      </w:r>
    </w:p>
    <w:sectPr w:rsidR="00BD59CF" w:rsidRPr="00094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263"/>
    <w:rsid w:val="00094B3B"/>
    <w:rsid w:val="003315B4"/>
    <w:rsid w:val="00756263"/>
    <w:rsid w:val="007D3BDE"/>
    <w:rsid w:val="008F140A"/>
    <w:rsid w:val="009650A3"/>
    <w:rsid w:val="00B86BFD"/>
    <w:rsid w:val="00BD59CF"/>
    <w:rsid w:val="00DC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4A7D"/>
  <w15:chartTrackingRefBased/>
  <w15:docId w15:val="{E76DFB22-391E-4ED6-B11F-6990CBBB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Mueller</dc:creator>
  <cp:keywords/>
  <dc:description/>
  <cp:lastModifiedBy>Deborah Fiumedora</cp:lastModifiedBy>
  <cp:revision>3</cp:revision>
  <dcterms:created xsi:type="dcterms:W3CDTF">2024-08-15T15:31:00Z</dcterms:created>
  <dcterms:modified xsi:type="dcterms:W3CDTF">2024-09-05T19:56:00Z</dcterms:modified>
</cp:coreProperties>
</file>